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A" w:rsidRPr="00437C7E" w:rsidRDefault="00EF7A3A" w:rsidP="00EF7A3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9DD5E1D" wp14:editId="3C7065F0">
            <wp:extent cx="2457450" cy="561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6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D2711B" w:rsidRDefault="00D2711B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C" w:rsidRPr="0025138C" w:rsidRDefault="0025138C" w:rsidP="0025138C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25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5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региональном Роскадастре ответили на вопрос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оформлении гаража</w:t>
      </w:r>
    </w:p>
    <w:bookmarkEnd w:id="0"/>
    <w:p w:rsidR="0025138C" w:rsidRPr="0025138C" w:rsidRDefault="0025138C" w:rsidP="0025138C">
      <w:pPr>
        <w:shd w:val="clear" w:color="auto" w:fill="FFFFFF"/>
        <w:spacing w:after="39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C" w:rsidRPr="0025138C" w:rsidRDefault="0025138C" w:rsidP="0025138C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консультационный центр филиала ППК «Роскадастр» по Красноярскому краю обратился гражданин, который решил оформить в собственность кооперативный гараж, который был построен еще в 80-е годы прошлого столетия. Его интересует, как это можно сделать.</w:t>
      </w:r>
    </w:p>
    <w:p w:rsidR="0025138C" w:rsidRPr="0025138C" w:rsidRDefault="0025138C" w:rsidP="0025138C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регионального Роскадастра компании объяснили, что оформить право собственности на гараж можно по «гаражной амнистии» (федеральный закон от 5 апреля 2021 года № 79-ФЗ). Для этого гараж должен быть построен до 30 декабря 2004 года. У владельца или гаражно-строительного кооператива должны быть документы, подтверждающие право использования земельного участка, находящегося в государственной или муниципальной собственности, либо подключение гаража к инженерным сетям. Эти документы должны датироваться до 30 декабря 2004 года. Также основанием могут служить документы на гараж, полученные от БТИ до 1 января 2013 года, например, технический паспорт. </w:t>
      </w:r>
    </w:p>
    <w:p w:rsidR="0025138C" w:rsidRPr="0025138C" w:rsidRDefault="0025138C" w:rsidP="0025138C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Эксперты добавили, что членская книжка также может подтвердить владение гаражом до 30 декабря 2004 года. Положения «гаражной амнистии» распространяются и на тех, кто прекратил членство в гаражном кооперативе, включая случаи его ликвидации. </w:t>
      </w:r>
    </w:p>
    <w:p w:rsidR="0025138C" w:rsidRPr="0025138C" w:rsidRDefault="0025138C" w:rsidP="0025138C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ru-RU"/>
        </w:rPr>
      </w:pPr>
      <w:r w:rsidRPr="0025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Оформление права собственности по «гаражной амнистии» происходит одновременно с предоставлением органом местного самоуправления земельного участка под гараж в собственность или аренду. Для этого потребуется предоставить в местную администрацию пакет документов, включая межевой план земельного участка (если требуется его кадастровый учет) и технический план на гараж. </w:t>
      </w:r>
      <w:r w:rsidRPr="0025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 местного самоуправления самостоятельно подаст заявление и документы в Росреестр для регистрации права собственности на земельный участок и гараж.</w:t>
      </w:r>
      <w:r w:rsidRPr="0025138C">
        <w:rPr>
          <w:rFonts w:ascii="Times New Roman" w:eastAsia="SimSun" w:hAnsi="Times New Roman" w:cs="Times New Roman"/>
          <w:kern w:val="1"/>
          <w:sz w:val="27"/>
          <w:szCs w:val="27"/>
          <w:lang w:eastAsia="ru-RU"/>
        </w:rPr>
        <w:t xml:space="preserve"> </w:t>
      </w:r>
    </w:p>
    <w:p w:rsidR="0025138C" w:rsidRPr="0025138C" w:rsidRDefault="0025138C" w:rsidP="0025138C">
      <w:pPr>
        <w:shd w:val="clear" w:color="auto" w:fill="FFFFFF"/>
        <w:spacing w:before="100" w:beforeAutospacing="1" w:after="3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8C">
        <w:rPr>
          <w:rFonts w:ascii="Times New Roman" w:eastAsia="SimSun" w:hAnsi="Times New Roman" w:cs="Times New Roman"/>
          <w:kern w:val="1"/>
          <w:sz w:val="27"/>
          <w:szCs w:val="27"/>
          <w:lang w:eastAsia="ru-RU"/>
        </w:rPr>
        <w:tab/>
      </w:r>
      <w:r w:rsidRPr="0025138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Напоминаем, что для удобства лиц, которым необходима помощь в вопросах оформления недвижимости, на территории края работает сеть консультационных центров Роскадастра по Красноярскому краю. Получить информацию о порядке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о</w:t>
      </w:r>
      <w:r w:rsidRPr="0025138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казания консультационных услуг можно по единому телефону: </w:t>
      </w:r>
      <w:r w:rsidRPr="0025138C"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  <w:t>8 (391) 202 69 41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,         </w:t>
      </w:r>
      <w:r w:rsidRPr="0025138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e-mail: </w:t>
      </w:r>
      <w:r w:rsidRPr="0025138C">
        <w:rPr>
          <w:rFonts w:ascii="Times New Roman" w:eastAsia="SimSun" w:hAnsi="Times New Roman" w:cs="Times New Roman"/>
          <w:b/>
          <w:kern w:val="1"/>
          <w:sz w:val="28"/>
          <w:szCs w:val="28"/>
          <w:lang w:eastAsia="ru-RU"/>
        </w:rPr>
        <w:t>dogovor@24.kadastr.ru</w:t>
      </w:r>
      <w:r w:rsidRPr="0025138C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>.</w:t>
      </w:r>
    </w:p>
    <w:p w:rsidR="0025138C" w:rsidRDefault="0025138C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C" w:rsidRDefault="0025138C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C" w:rsidRDefault="0025138C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C" w:rsidRPr="00F91A5D" w:rsidRDefault="0025138C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25138C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25138C">
      <w:pgSz w:w="11906" w:h="16838"/>
      <w:pgMar w:top="238" w:right="39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73B3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46EA9"/>
    <w:rsid w:val="0025138C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012D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2038B"/>
    <w:rsid w:val="00430E9C"/>
    <w:rsid w:val="00432D92"/>
    <w:rsid w:val="00433D8B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77E5B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254F7"/>
    <w:rsid w:val="00632653"/>
    <w:rsid w:val="00637392"/>
    <w:rsid w:val="00641686"/>
    <w:rsid w:val="006545A5"/>
    <w:rsid w:val="00654F20"/>
    <w:rsid w:val="0065580A"/>
    <w:rsid w:val="006611B3"/>
    <w:rsid w:val="00661488"/>
    <w:rsid w:val="00663661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C3268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B5838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465C3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A03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2711B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EF7A3A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376B-9224-4499-B05A-4FD29FF6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2025-08-07T08:04:00Z</dcterms:created>
  <dcterms:modified xsi:type="dcterms:W3CDTF">2025-08-07T08:08:00Z</dcterms:modified>
</cp:coreProperties>
</file>